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512" w:rsidRDefault="00D00512" w:rsidP="00D00512">
      <w:pPr>
        <w:tabs>
          <w:tab w:val="left" w:pos="6072"/>
        </w:tabs>
        <w:spacing w:before="67" w:after="0" w:line="307" w:lineRule="exact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D00512" w:rsidRDefault="00D00512" w:rsidP="00D00512">
      <w:pPr>
        <w:tabs>
          <w:tab w:val="left" w:pos="6072"/>
        </w:tabs>
        <w:spacing w:before="67" w:after="0" w:line="307" w:lineRule="exact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УТВЕРЖДЕНО</w:t>
      </w:r>
    </w:p>
    <w:p w:rsidR="00D00512" w:rsidRDefault="00D00512" w:rsidP="00D00512">
      <w:pPr>
        <w:tabs>
          <w:tab w:val="left" w:pos="6072"/>
        </w:tabs>
        <w:spacing w:after="0" w:line="307" w:lineRule="exact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0"/>
          <w:szCs w:val="20"/>
          <w:lang w:eastAsia="en-US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eastAsia="en-US"/>
        </w:rPr>
        <w:tab/>
      </w:r>
      <w:r>
        <w:rPr>
          <w:rFonts w:ascii="Times New Roman" w:hAnsi="Times New Roman" w:cs="Times New Roman"/>
          <w:sz w:val="26"/>
          <w:szCs w:val="26"/>
        </w:rPr>
        <w:t>приказом Шестнадцатого</w:t>
      </w:r>
    </w:p>
    <w:p w:rsidR="00D00512" w:rsidRDefault="00D00512" w:rsidP="00D00512">
      <w:pPr>
        <w:tabs>
          <w:tab w:val="left" w:pos="6072"/>
        </w:tabs>
        <w:spacing w:after="0" w:line="307" w:lineRule="exact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арбитражного апелляционного </w:t>
      </w:r>
    </w:p>
    <w:p w:rsidR="00D00512" w:rsidRDefault="00D00512" w:rsidP="00D00512">
      <w:pPr>
        <w:tabs>
          <w:tab w:val="left" w:pos="6086"/>
        </w:tabs>
        <w:spacing w:after="0" w:line="307" w:lineRule="exact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суда от 4 апреля 2023  № 24</w:t>
      </w:r>
    </w:p>
    <w:p w:rsidR="00D00512" w:rsidRDefault="00D00512" w:rsidP="00D00512">
      <w:pPr>
        <w:spacing w:before="240" w:after="0" w:line="202" w:lineRule="exact"/>
        <w:ind w:right="10166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00512" w:rsidRDefault="00D00512" w:rsidP="00D00512">
      <w:pPr>
        <w:spacing w:after="0" w:line="240" w:lineRule="exact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D00512" w:rsidRDefault="00D00512" w:rsidP="00D00512">
      <w:pPr>
        <w:spacing w:after="0" w:line="240" w:lineRule="exact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D00512" w:rsidRDefault="00D00512" w:rsidP="00D00512">
      <w:pPr>
        <w:spacing w:before="168"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pacing w:val="60"/>
          <w:sz w:val="26"/>
          <w:szCs w:val="26"/>
        </w:rPr>
        <w:t>ПОЛОЖЕНИЕ</w:t>
      </w:r>
    </w:p>
    <w:p w:rsidR="00D00512" w:rsidRDefault="00D00512" w:rsidP="00D00512">
      <w:pPr>
        <w:spacing w:before="192" w:after="0" w:line="307" w:lineRule="exact"/>
        <w:ind w:left="284"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 порядке сообщения лицами, замещающими должности федеральной государственной гражданской службы в Шестнадцатом арбитражном апелляционном суде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D00512" w:rsidRDefault="00D00512" w:rsidP="00D00512">
      <w:pPr>
        <w:spacing w:after="0" w:line="240" w:lineRule="exact"/>
        <w:ind w:left="284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00512" w:rsidRDefault="00D00512" w:rsidP="00D00512">
      <w:pPr>
        <w:spacing w:after="0" w:line="240" w:lineRule="exact"/>
        <w:ind w:left="284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00512" w:rsidRDefault="00D00512" w:rsidP="00D00512">
      <w:pPr>
        <w:tabs>
          <w:tab w:val="left" w:pos="1276"/>
        </w:tabs>
        <w:spacing w:after="0" w:line="307" w:lineRule="exact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6"/>
          <w:szCs w:val="26"/>
        </w:rPr>
        <w:t>Настоящее Положение о порядке сообщения лицами, замещающими</w:t>
      </w:r>
      <w:r>
        <w:rPr>
          <w:rFonts w:ascii="Times New Roman" w:hAnsi="Times New Roman" w:cs="Times New Roman"/>
          <w:sz w:val="26"/>
          <w:szCs w:val="26"/>
        </w:rPr>
        <w:br/>
        <w:t>должности федеральной государственной гражданской службы в Шестнадцатом арбитражном апелляционном суде и о возникновении личной заинтересованности при исполнении должностныхобязанностей, которая приводит или может привести к конфликту интересов (далее - Положение) определяет порядок сообщения федеральнымигосударственными служащими Шестнадцатого арбитражного апелляционного суда (далее - гражданский служащий, гражданские служащие)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D00512" w:rsidRDefault="00D00512" w:rsidP="00D00512">
      <w:pPr>
        <w:tabs>
          <w:tab w:val="left" w:pos="1276"/>
        </w:tabs>
        <w:spacing w:after="0" w:line="302" w:lineRule="exact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Положение разработано в соответствии с федеральными законами от 27 июля 2004 г. № 79-ФЗ «О государственной гражданской службе Российской Федерации», от 25 декабря 2008 г. № 273-ФЗ «О противодействии коррупции» и Указом Президента Российской Федерации от 22 декабря 2015 г.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Федерации».</w:t>
      </w:r>
    </w:p>
    <w:p w:rsidR="00D00512" w:rsidRDefault="00D00512" w:rsidP="00D00512">
      <w:pPr>
        <w:tabs>
          <w:tab w:val="left" w:pos="1276"/>
          <w:tab w:val="left" w:pos="1517"/>
        </w:tabs>
        <w:spacing w:before="192" w:after="0" w:line="240" w:lineRule="auto"/>
        <w:ind w:left="284"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6"/>
          <w:szCs w:val="26"/>
        </w:rPr>
        <w:t>В Положении используются следующие понятия:</w:t>
      </w:r>
    </w:p>
    <w:p w:rsidR="00D00512" w:rsidRDefault="00D00512" w:rsidP="00D00512">
      <w:pPr>
        <w:tabs>
          <w:tab w:val="left" w:pos="989"/>
          <w:tab w:val="left" w:pos="1843"/>
        </w:tabs>
        <w:spacing w:before="67" w:after="0" w:line="240" w:lineRule="auto"/>
        <w:ind w:left="284" w:firstLine="85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6"/>
          <w:szCs w:val="26"/>
        </w:rPr>
        <w:t>конфликт интересов -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должностных(служебных) обязанностей (осуществление полномочий);</w:t>
      </w:r>
    </w:p>
    <w:p w:rsidR="00D00512" w:rsidRDefault="00D00512" w:rsidP="00D00512">
      <w:pPr>
        <w:tabs>
          <w:tab w:val="left" w:pos="989"/>
        </w:tabs>
        <w:spacing w:before="178" w:after="0" w:line="307" w:lineRule="exact"/>
        <w:ind w:left="284" w:firstLine="85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б)</w:t>
      </w:r>
      <w:r>
        <w:rPr>
          <w:rFonts w:ascii="Times New Roman" w:hAnsi="Times New Roman" w:cs="Times New Roman"/>
          <w:sz w:val="20"/>
          <w:szCs w:val="20"/>
        </w:rPr>
        <w:tab/>
        <w:t xml:space="preserve">   </w:t>
      </w:r>
      <w:r>
        <w:rPr>
          <w:rFonts w:ascii="Times New Roman" w:hAnsi="Times New Roman" w:cs="Times New Roman"/>
          <w:sz w:val="26"/>
          <w:szCs w:val="26"/>
        </w:rPr>
        <w:t>личная заинтересованность - возможность получения доходов в виде</w:t>
      </w:r>
      <w:r>
        <w:rPr>
          <w:rFonts w:ascii="Times New Roman" w:hAnsi="Times New Roman" w:cs="Times New Roman"/>
          <w:sz w:val="26"/>
          <w:szCs w:val="26"/>
        </w:rPr>
        <w:br/>
        <w:t>денег, иного имущества, в том числе имущественных прав, услуг имущественного</w:t>
      </w:r>
      <w:r>
        <w:rPr>
          <w:rFonts w:ascii="Times New Roman" w:hAnsi="Times New Roman" w:cs="Times New Roman"/>
          <w:sz w:val="26"/>
          <w:szCs w:val="26"/>
        </w:rPr>
        <w:br/>
        <w:t>характера, результатов выполненных работ или каких-либо выгод (преимуществ)</w:t>
      </w:r>
      <w:r>
        <w:rPr>
          <w:rFonts w:ascii="Times New Roman" w:hAnsi="Times New Roman" w:cs="Times New Roman"/>
          <w:sz w:val="26"/>
          <w:szCs w:val="26"/>
        </w:rPr>
        <w:br/>
        <w:t>лицом, указанным в подпункте «а» настоящего пункта, и (или) состоящими с ним</w:t>
      </w:r>
      <w:r>
        <w:rPr>
          <w:rFonts w:ascii="Times New Roman" w:hAnsi="Times New Roman" w:cs="Times New Roman"/>
          <w:sz w:val="26"/>
          <w:szCs w:val="26"/>
        </w:rPr>
        <w:br/>
        <w:t>в близком родстве или свойстве лицами (родителями, супругами, детьми,</w:t>
      </w:r>
      <w:r>
        <w:rPr>
          <w:rFonts w:ascii="Times New Roman" w:hAnsi="Times New Roman" w:cs="Times New Roman"/>
          <w:sz w:val="26"/>
          <w:szCs w:val="26"/>
        </w:rPr>
        <w:br/>
        <w:t>братьями, сестрами, а также братьями, сестрами, родителями, детьми супругов</w:t>
      </w:r>
      <w:r>
        <w:rPr>
          <w:rFonts w:ascii="Times New Roman" w:hAnsi="Times New Roman" w:cs="Times New Roman"/>
          <w:sz w:val="26"/>
          <w:szCs w:val="26"/>
        </w:rPr>
        <w:br/>
        <w:t>и супругами детей), гражданами или организациями, с которыми лицо, указанное</w:t>
      </w:r>
      <w:r>
        <w:rPr>
          <w:rFonts w:ascii="Times New Roman" w:hAnsi="Times New Roman" w:cs="Times New Roman"/>
          <w:sz w:val="26"/>
          <w:szCs w:val="26"/>
        </w:rPr>
        <w:br/>
        <w:t>в подпункте «а» настоящего пункта, и (или) лица, состоящие с ним в близком</w:t>
      </w:r>
      <w:r>
        <w:rPr>
          <w:rFonts w:ascii="Times New Roman" w:hAnsi="Times New Roman" w:cs="Times New Roman"/>
          <w:sz w:val="26"/>
          <w:szCs w:val="26"/>
        </w:rPr>
        <w:br/>
        <w:t>родстве или свойстве, связаны имущественными, корпоративными или иными</w:t>
      </w:r>
      <w:r>
        <w:rPr>
          <w:rFonts w:ascii="Times New Roman" w:hAnsi="Times New Roman" w:cs="Times New Roman"/>
          <w:sz w:val="26"/>
          <w:szCs w:val="26"/>
        </w:rPr>
        <w:br/>
        <w:t>близкими отношениями;</w:t>
      </w:r>
    </w:p>
    <w:p w:rsidR="00D00512" w:rsidRDefault="00D00512" w:rsidP="00D00512">
      <w:pPr>
        <w:tabs>
          <w:tab w:val="left" w:pos="1075"/>
        </w:tabs>
        <w:spacing w:before="197" w:after="0" w:line="307" w:lineRule="exact"/>
        <w:ind w:left="284" w:firstLine="67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6"/>
          <w:szCs w:val="26"/>
        </w:rPr>
        <w:t>гражданские служащие - федеральные государственные гражданские</w:t>
      </w:r>
      <w:r>
        <w:rPr>
          <w:rFonts w:ascii="Times New Roman" w:hAnsi="Times New Roman" w:cs="Times New Roman"/>
          <w:sz w:val="26"/>
          <w:szCs w:val="26"/>
        </w:rPr>
        <w:br/>
        <w:t>служащие Шестнадцатого арбитражного апелляционного суда;</w:t>
      </w:r>
    </w:p>
    <w:p w:rsidR="00D00512" w:rsidRDefault="00D00512" w:rsidP="00D00512">
      <w:pPr>
        <w:tabs>
          <w:tab w:val="left" w:pos="1109"/>
        </w:tabs>
        <w:spacing w:before="202" w:after="0" w:line="302" w:lineRule="exact"/>
        <w:ind w:left="284" w:firstLine="67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6"/>
          <w:szCs w:val="26"/>
        </w:rPr>
        <w:t>представитель нанимателя - руководитель государственного органа,</w:t>
      </w:r>
      <w:r>
        <w:rPr>
          <w:rFonts w:ascii="Times New Roman" w:hAnsi="Times New Roman" w:cs="Times New Roman"/>
          <w:sz w:val="26"/>
          <w:szCs w:val="26"/>
        </w:rPr>
        <w:br/>
        <w:t xml:space="preserve">лицо, замещающее государственную должность, либо представитель </w:t>
      </w:r>
      <w:r>
        <w:rPr>
          <w:rFonts w:ascii="Times New Roman" w:hAnsi="Times New Roman" w:cs="Times New Roman"/>
          <w:sz w:val="26"/>
          <w:szCs w:val="26"/>
        </w:rPr>
        <w:br/>
        <w:t>руководителя или лица, осуществляющие полномочия нанимателя от имени</w:t>
      </w:r>
      <w:r>
        <w:rPr>
          <w:rFonts w:ascii="Times New Roman" w:hAnsi="Times New Roman" w:cs="Times New Roman"/>
          <w:sz w:val="26"/>
          <w:szCs w:val="26"/>
        </w:rPr>
        <w:br/>
        <w:t>Российской Федерации.</w:t>
      </w:r>
    </w:p>
    <w:p w:rsidR="00D00512" w:rsidRDefault="00D00512" w:rsidP="00D00512">
      <w:pPr>
        <w:spacing w:before="197" w:after="0" w:line="298" w:lineRule="exact"/>
        <w:ind w:left="284" w:firstLine="67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   Гражданские служащие обязаны в соответствии с законодательством Российской Федерации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недопущению, предотвращению или урегулированию конфликта интересов.</w:t>
      </w:r>
    </w:p>
    <w:p w:rsidR="00D00512" w:rsidRDefault="00D00512" w:rsidP="00D00512">
      <w:pPr>
        <w:spacing w:before="182" w:after="0" w:line="307" w:lineRule="exact"/>
        <w:ind w:left="284" w:firstLine="67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гражданские служащие обязаны уведомить представителя нанимателя – председателя Шестнадцатого арбитражного апелляционного суда (далее – Председатель суда) как только ему станет об этом известно, либо на следующий рабочий день.</w:t>
      </w:r>
    </w:p>
    <w:p w:rsidR="00D00512" w:rsidRDefault="00D00512" w:rsidP="00D00512">
      <w:pPr>
        <w:tabs>
          <w:tab w:val="left" w:pos="965"/>
        </w:tabs>
        <w:spacing w:before="182" w:after="0" w:line="307" w:lineRule="exact"/>
        <w:ind w:left="284" w:firstLine="68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r>
        <w:rPr>
          <w:rFonts w:ascii="Times New Roman" w:hAnsi="Times New Roman" w:cs="Times New Roman"/>
          <w:sz w:val="26"/>
          <w:szCs w:val="26"/>
        </w:rPr>
        <w:t>Сообщение оформляется гражданскими служащими или иными лицами</w:t>
      </w:r>
      <w:r>
        <w:rPr>
          <w:rFonts w:ascii="Times New Roman" w:hAnsi="Times New Roman" w:cs="Times New Roman"/>
          <w:sz w:val="26"/>
          <w:szCs w:val="26"/>
        </w:rPr>
        <w:br/>
        <w:t>самостоятельно в письменной форме в виде уведомления о возникновении личной</w:t>
      </w:r>
      <w:r>
        <w:rPr>
          <w:rFonts w:ascii="Times New Roman" w:hAnsi="Times New Roman" w:cs="Times New Roman"/>
          <w:sz w:val="26"/>
          <w:szCs w:val="26"/>
        </w:rPr>
        <w:br/>
        <w:t>заинтересованности при исполнении должностных обязанностей, которая приводит</w:t>
      </w:r>
      <w:r>
        <w:rPr>
          <w:rFonts w:ascii="Times New Roman" w:hAnsi="Times New Roman" w:cs="Times New Roman"/>
          <w:sz w:val="26"/>
          <w:szCs w:val="26"/>
        </w:rPr>
        <w:br/>
        <w:t>или может привести к конфликту интересов (далее - Уведомление).</w:t>
      </w:r>
    </w:p>
    <w:p w:rsidR="00D00512" w:rsidRDefault="00D00512" w:rsidP="00D00512">
      <w:pPr>
        <w:spacing w:before="187" w:after="0" w:line="307" w:lineRule="exact"/>
        <w:ind w:left="284" w:firstLine="67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Гражданские служащие составляют Уведомление на имя Председателя суда согласно прилагаемой форме (Приложение № 1) и направляют его и иные дополнительные материалы в отдел кадров и государственной службы.</w:t>
      </w:r>
    </w:p>
    <w:p w:rsidR="00D00512" w:rsidRDefault="00D00512" w:rsidP="00D00512">
      <w:pPr>
        <w:numPr>
          <w:ilvl w:val="0"/>
          <w:numId w:val="1"/>
        </w:numPr>
        <w:tabs>
          <w:tab w:val="left" w:pos="965"/>
        </w:tabs>
        <w:spacing w:before="192" w:after="0" w:line="307" w:lineRule="exact"/>
        <w:ind w:left="284" w:firstLine="68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В случае если гражданский служащий или иные лица по объективным причинам не могут передать Уведомление лично, они направляют его по почте либо каналами факсимильной связи.</w:t>
      </w:r>
    </w:p>
    <w:p w:rsidR="00D00512" w:rsidRDefault="00D00512" w:rsidP="00D00512">
      <w:pPr>
        <w:numPr>
          <w:ilvl w:val="0"/>
          <w:numId w:val="1"/>
        </w:numPr>
        <w:tabs>
          <w:tab w:val="left" w:pos="965"/>
        </w:tabs>
        <w:spacing w:before="206" w:after="0" w:line="240" w:lineRule="auto"/>
        <w:ind w:left="284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Уведомлении должны быть отражены следующие сведения:</w:t>
      </w:r>
    </w:p>
    <w:p w:rsidR="00D00512" w:rsidRDefault="00D00512" w:rsidP="00D00512">
      <w:pPr>
        <w:tabs>
          <w:tab w:val="left" w:pos="989"/>
        </w:tabs>
        <w:spacing w:before="197" w:after="0" w:line="302" w:lineRule="exact"/>
        <w:ind w:left="284" w:firstLine="67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6"/>
          <w:szCs w:val="26"/>
        </w:rPr>
        <w:t>фамилия, имя, отчество, структурное подразделение, замещаемая</w:t>
      </w:r>
      <w:r>
        <w:rPr>
          <w:rFonts w:ascii="Times New Roman" w:hAnsi="Times New Roman" w:cs="Times New Roman"/>
          <w:sz w:val="26"/>
          <w:szCs w:val="26"/>
        </w:rPr>
        <w:br/>
        <w:t>должность и номер мобильного телефона лица, направившего Уведомление;</w:t>
      </w:r>
    </w:p>
    <w:p w:rsidR="00D00512" w:rsidRDefault="00D00512" w:rsidP="00D00512">
      <w:pPr>
        <w:tabs>
          <w:tab w:val="left" w:pos="989"/>
        </w:tabs>
        <w:spacing w:before="187" w:after="0" w:line="307" w:lineRule="exact"/>
        <w:ind w:left="284" w:firstLine="67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6"/>
          <w:szCs w:val="26"/>
        </w:rPr>
        <w:t>обстоятельства, которые являются основанием возникновения личной</w:t>
      </w:r>
      <w:r>
        <w:rPr>
          <w:rFonts w:ascii="Times New Roman" w:hAnsi="Times New Roman" w:cs="Times New Roman"/>
          <w:sz w:val="26"/>
          <w:szCs w:val="26"/>
        </w:rPr>
        <w:br/>
        <w:t>заинтересованности при исполнении должностных обязанностей, которая приводит</w:t>
      </w:r>
      <w:r>
        <w:rPr>
          <w:rFonts w:ascii="Times New Roman" w:hAnsi="Times New Roman" w:cs="Times New Roman"/>
          <w:sz w:val="26"/>
          <w:szCs w:val="26"/>
        </w:rPr>
        <w:br/>
        <w:t>или может привести к конфликту интересов;</w:t>
      </w:r>
    </w:p>
    <w:p w:rsidR="00D00512" w:rsidRDefault="00D00512" w:rsidP="00D00512">
      <w:pPr>
        <w:tabs>
          <w:tab w:val="left" w:pos="989"/>
        </w:tabs>
        <w:spacing w:before="187" w:after="0" w:line="312" w:lineRule="exact"/>
        <w:ind w:left="284" w:firstLine="67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6"/>
          <w:szCs w:val="26"/>
        </w:rPr>
        <w:t>должностные обязанности, на исполнение которых влияет или может</w:t>
      </w:r>
      <w:r>
        <w:rPr>
          <w:rFonts w:ascii="Times New Roman" w:hAnsi="Times New Roman" w:cs="Times New Roman"/>
          <w:sz w:val="26"/>
          <w:szCs w:val="26"/>
        </w:rPr>
        <w:br/>
        <w:t>повлиять личная заинтересованность;</w:t>
      </w:r>
    </w:p>
    <w:p w:rsidR="00D00512" w:rsidRDefault="00D00512" w:rsidP="00D00512">
      <w:pPr>
        <w:tabs>
          <w:tab w:val="left" w:pos="989"/>
        </w:tabs>
        <w:spacing w:before="178" w:after="0" w:line="307" w:lineRule="exact"/>
        <w:ind w:left="284" w:firstLine="67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6"/>
          <w:szCs w:val="26"/>
        </w:rPr>
        <w:t>предлагаемые меры по предотвращению или урегулированию конфликта</w:t>
      </w:r>
      <w:r>
        <w:rPr>
          <w:rFonts w:ascii="Times New Roman" w:hAnsi="Times New Roman" w:cs="Times New Roman"/>
          <w:sz w:val="26"/>
          <w:szCs w:val="26"/>
        </w:rPr>
        <w:br/>
        <w:t>интересов;</w:t>
      </w:r>
    </w:p>
    <w:p w:rsidR="00D00512" w:rsidRDefault="00D00512" w:rsidP="00D00512">
      <w:pPr>
        <w:tabs>
          <w:tab w:val="left" w:pos="989"/>
        </w:tabs>
        <w:spacing w:before="182" w:after="0" w:line="307" w:lineRule="exact"/>
        <w:ind w:left="284" w:firstLine="67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6"/>
          <w:szCs w:val="26"/>
        </w:rPr>
        <w:t>дополнительные сведения и прилагаемые материалы, подтверждающие</w:t>
      </w:r>
      <w:r>
        <w:rPr>
          <w:rFonts w:ascii="Times New Roman" w:hAnsi="Times New Roman" w:cs="Times New Roman"/>
          <w:sz w:val="26"/>
          <w:szCs w:val="26"/>
        </w:rPr>
        <w:br/>
        <w:t xml:space="preserve">факт возникновения личной заинтересованности при исполнении должностных обязанностей, которая приводит или может привести к конфликту интересов,  в том числе материалы, подтверждающие факт принятия мер по предотвращению </w:t>
      </w:r>
      <w:r>
        <w:rPr>
          <w:rFonts w:ascii="Times New Roman" w:hAnsi="Times New Roman" w:cs="Times New Roman"/>
          <w:sz w:val="30"/>
          <w:szCs w:val="30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или урегулированию конфликта интересов (при наличии);</w:t>
      </w:r>
    </w:p>
    <w:p w:rsidR="00D00512" w:rsidRDefault="00D00512" w:rsidP="00D00512">
      <w:pPr>
        <w:spacing w:before="182" w:after="0" w:line="307" w:lineRule="exact"/>
        <w:ind w:left="284" w:firstLine="67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е) желание или нежелание лица, направившего Уведомление, лично присутствовать на заседании комиссии по соблюдению требований к служебному поведению федеральных государственных гражданских служащих федеральных судов общей юрисдикции Ставропольского края, Пятого кассационного суда общей юрисдикции, Арбитражного суда Ставропольского края и Управления Судебного департамента в Ставропольском крае и урегулированию конфликта интересов (далее - Комиссия) в случае рассмотрения указанного Уведомления.</w:t>
      </w:r>
    </w:p>
    <w:p w:rsidR="00D00512" w:rsidRDefault="00D00512" w:rsidP="00D00512">
      <w:pPr>
        <w:tabs>
          <w:tab w:val="left" w:pos="1276"/>
        </w:tabs>
        <w:spacing w:before="192" w:after="0" w:line="307" w:lineRule="exact"/>
        <w:ind w:left="284" w:firstLine="67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6"/>
          <w:szCs w:val="26"/>
        </w:rPr>
        <w:t>Уведомление подлежит обязательной регистрации в Журнале регистрации уведомлений о возникновения личной заинтересованности при исполнении должностных обязанностей, которая приводит или может привести к конфликту интересов (далее - Журнал), согласно прилагаемой форме (Приложение № 2).</w:t>
      </w:r>
    </w:p>
    <w:p w:rsidR="00D00512" w:rsidRDefault="00D00512" w:rsidP="00D00512">
      <w:pPr>
        <w:spacing w:before="187" w:after="0" w:line="307" w:lineRule="exact"/>
        <w:ind w:left="284" w:firstLine="67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регистрации на Уведомлении указываются дата, номер, фамилия, имя, отчество и должность лица, зарегистрировавшего данное Уведомление.</w:t>
      </w:r>
    </w:p>
    <w:p w:rsidR="00D00512" w:rsidRDefault="00D00512" w:rsidP="00D00512">
      <w:pPr>
        <w:spacing w:before="192" w:after="0" w:line="307" w:lineRule="exact"/>
        <w:ind w:left="284" w:firstLine="6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регистрации Уведомления в Журнале составляет один рабочий день с момента поступления Уведомления. В случае поступления Уведомления по почте в день, предшествующий праздничному или выходному дню, его регистрация осуществляется в рабочий день, следующим за праздничным или выходным днем.</w:t>
      </w:r>
    </w:p>
    <w:p w:rsidR="00D00512" w:rsidRDefault="00D00512" w:rsidP="00D00512">
      <w:pPr>
        <w:spacing w:before="197" w:after="0" w:line="307" w:lineRule="exact"/>
        <w:ind w:left="284" w:firstLine="6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Листы Журнала должны быть пронумерованы, прошиты и заверены печатью отдела кадров и государственной службы.</w:t>
      </w:r>
    </w:p>
    <w:p w:rsidR="00D00512" w:rsidRDefault="00D00512" w:rsidP="00D00512">
      <w:pPr>
        <w:spacing w:before="202" w:after="0" w:line="302" w:lineRule="exact"/>
        <w:ind w:left="284" w:firstLine="6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Журнал хранится в месте, защищенном от несанкционированного проникновения.</w:t>
      </w:r>
    </w:p>
    <w:p w:rsidR="00D00512" w:rsidRDefault="00D00512" w:rsidP="00D00512">
      <w:pPr>
        <w:numPr>
          <w:ilvl w:val="0"/>
          <w:numId w:val="2"/>
        </w:numPr>
        <w:tabs>
          <w:tab w:val="left" w:pos="1276"/>
        </w:tabs>
        <w:spacing w:before="192" w:after="0" w:line="307" w:lineRule="exact"/>
        <w:ind w:left="284" w:firstLine="67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Копия зарегистрированного в установленном порядке Уведомления вручается лицу, направившему Уведомление, нарочно под роспись, либо направляется посредством почтовой связи с уведомлением о вручении.</w:t>
      </w:r>
    </w:p>
    <w:p w:rsidR="00D00512" w:rsidRDefault="00D00512" w:rsidP="00D00512">
      <w:pPr>
        <w:numPr>
          <w:ilvl w:val="0"/>
          <w:numId w:val="2"/>
        </w:numPr>
        <w:tabs>
          <w:tab w:val="left" w:pos="1276"/>
        </w:tabs>
        <w:spacing w:before="182" w:after="0" w:line="307" w:lineRule="exact"/>
        <w:ind w:left="284" w:firstLine="67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Отдел кадров и государственной службы осуществляет предварительное рассмотрение Уведомления. В ходе предварительного рассмотрения Уведомления работники отдела кадров и государственной службы имеют право получать в установленном порядке от лица, направившего Уведомление, пояснения по изложенным в нем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</w:p>
    <w:p w:rsidR="00D00512" w:rsidRDefault="00D00512" w:rsidP="00D00512">
      <w:pPr>
        <w:tabs>
          <w:tab w:val="left" w:pos="1094"/>
        </w:tabs>
        <w:spacing w:before="168" w:after="0" w:line="317" w:lineRule="exact"/>
        <w:ind w:left="284" w:firstLine="69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</w:t>
      </w:r>
      <w:r>
        <w:rPr>
          <w:rFonts w:ascii="Times New Roman" w:hAnsi="Times New Roman" w:cs="Times New Roman"/>
          <w:sz w:val="20"/>
          <w:szCs w:val="20"/>
        </w:rPr>
        <w:tab/>
        <w:t xml:space="preserve">   </w:t>
      </w:r>
      <w:r>
        <w:rPr>
          <w:rFonts w:ascii="Times New Roman" w:hAnsi="Times New Roman" w:cs="Times New Roman"/>
          <w:sz w:val="26"/>
          <w:szCs w:val="26"/>
        </w:rPr>
        <w:t>Отдел кадров и государственной службы в течение 7 рабочих дней со дня поступления Уведомления представляет Председателю суда докладную записку с результатами предварительного рассмотрения Уведомления.</w:t>
      </w:r>
    </w:p>
    <w:p w:rsidR="00D00512" w:rsidRDefault="00D00512" w:rsidP="00D00512">
      <w:pPr>
        <w:spacing w:before="182" w:after="0" w:line="307" w:lineRule="exact"/>
        <w:ind w:left="284" w:firstLine="6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направления запросов, указанных в пункте 9 настоящего Положения, отдел кадров и государственной службы представляет заключение и другие материалы Председателю суда в течение 45 дней со дня поступления Уведомления в отдел. Указанный срок может быть продлен, но не более чем на 30 дней.</w:t>
      </w:r>
    </w:p>
    <w:p w:rsidR="00D00512" w:rsidRDefault="00D00512" w:rsidP="00D00512">
      <w:pPr>
        <w:tabs>
          <w:tab w:val="left" w:pos="1272"/>
        </w:tabs>
        <w:spacing w:before="173" w:after="0" w:line="317" w:lineRule="exact"/>
        <w:ind w:left="284" w:firstLine="70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</w:t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Председатель суда по результатам предварительного рассмотрения Уведомления принимает одно из следующих решений:</w:t>
      </w:r>
    </w:p>
    <w:p w:rsidR="00D00512" w:rsidRDefault="00D00512" w:rsidP="00D00512">
      <w:pPr>
        <w:tabs>
          <w:tab w:val="left" w:pos="1099"/>
        </w:tabs>
        <w:spacing w:before="178" w:after="0" w:line="307" w:lineRule="exact"/>
        <w:ind w:left="284" w:firstLine="67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6"/>
          <w:szCs w:val="26"/>
        </w:rPr>
        <w:t>признать, что при исполнении должностных обязанностей лицом,</w:t>
      </w:r>
      <w:r>
        <w:rPr>
          <w:rFonts w:ascii="Times New Roman" w:hAnsi="Times New Roman" w:cs="Times New Roman"/>
          <w:sz w:val="26"/>
          <w:szCs w:val="26"/>
        </w:rPr>
        <w:br/>
        <w:t>направившим Уведомление, конфликт интересов отсутствует;</w:t>
      </w:r>
    </w:p>
    <w:p w:rsidR="00D00512" w:rsidRDefault="00D00512" w:rsidP="00D00512">
      <w:pPr>
        <w:tabs>
          <w:tab w:val="left" w:pos="1099"/>
        </w:tabs>
        <w:spacing w:before="192" w:after="0" w:line="307" w:lineRule="exact"/>
        <w:ind w:left="284" w:firstLine="67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6"/>
          <w:szCs w:val="26"/>
        </w:rPr>
        <w:t>признать, что при исполнении должностных обязанностей лицом,</w:t>
      </w:r>
      <w:r>
        <w:rPr>
          <w:rFonts w:ascii="Times New Roman" w:hAnsi="Times New Roman" w:cs="Times New Roman"/>
          <w:sz w:val="26"/>
          <w:szCs w:val="26"/>
        </w:rPr>
        <w:br/>
        <w:t>направившим Уведомление, личная заинтересованность приводит или может</w:t>
      </w:r>
      <w:r>
        <w:rPr>
          <w:rFonts w:ascii="Times New Roman" w:hAnsi="Times New Roman" w:cs="Times New Roman"/>
          <w:sz w:val="26"/>
          <w:szCs w:val="26"/>
        </w:rPr>
        <w:br/>
        <w:t>привести к конфликту интересов;</w:t>
      </w:r>
    </w:p>
    <w:p w:rsidR="00D00512" w:rsidRDefault="00D00512" w:rsidP="00D00512">
      <w:pPr>
        <w:tabs>
          <w:tab w:val="left" w:pos="1099"/>
        </w:tabs>
        <w:spacing w:before="192" w:after="0" w:line="312" w:lineRule="exact"/>
        <w:ind w:left="284" w:firstLine="67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6"/>
          <w:szCs w:val="26"/>
        </w:rPr>
        <w:t>признать, что лицом, направившим Уведомление, не соблюдались</w:t>
      </w:r>
      <w:r>
        <w:rPr>
          <w:rFonts w:ascii="Times New Roman" w:hAnsi="Times New Roman" w:cs="Times New Roman"/>
          <w:sz w:val="26"/>
          <w:szCs w:val="26"/>
        </w:rPr>
        <w:br/>
        <w:t>требования об урегулировании конфликта интересов;</w:t>
      </w:r>
    </w:p>
    <w:p w:rsidR="00D00512" w:rsidRDefault="00D00512" w:rsidP="00D00512">
      <w:pPr>
        <w:tabs>
          <w:tab w:val="left" w:pos="936"/>
          <w:tab w:val="left" w:pos="1134"/>
        </w:tabs>
        <w:spacing w:before="206" w:after="0" w:line="240" w:lineRule="auto"/>
        <w:ind w:left="28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г)</w:t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r>
        <w:rPr>
          <w:rFonts w:ascii="Times New Roman" w:hAnsi="Times New Roman" w:cs="Times New Roman"/>
          <w:sz w:val="26"/>
          <w:szCs w:val="26"/>
        </w:rPr>
        <w:t>о необходимости рассмотреть Уведомление на заседании Комиссии.</w:t>
      </w:r>
    </w:p>
    <w:p w:rsidR="00D00512" w:rsidRDefault="00D00512" w:rsidP="00D00512">
      <w:pPr>
        <w:numPr>
          <w:ilvl w:val="0"/>
          <w:numId w:val="3"/>
        </w:numPr>
        <w:tabs>
          <w:tab w:val="left" w:pos="1070"/>
        </w:tabs>
        <w:spacing w:before="192" w:after="0" w:line="307" w:lineRule="exact"/>
        <w:ind w:left="284" w:firstLine="69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В случае принятия решения, предусмотренного подпунктом «б» пункта 11 настоящего Положения, в соответствии с законодательством Российской Федерации Председатель суда принимает меры или обеспечивает меры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D00512" w:rsidRDefault="00D00512" w:rsidP="00D00512">
      <w:pPr>
        <w:numPr>
          <w:ilvl w:val="0"/>
          <w:numId w:val="3"/>
        </w:numPr>
        <w:tabs>
          <w:tab w:val="left" w:pos="1070"/>
        </w:tabs>
        <w:spacing w:before="178" w:after="0" w:line="312" w:lineRule="exact"/>
        <w:ind w:left="284" w:firstLine="69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В случае принятия решения, предусмотренного подпунктом «в» пункта 11 настоящего Положения, Председатель суда или уполномоченное им должностное лицо рассматривает вопрос о проведении в установленном порядке проверки в отношении лица, направившего Уведомление.</w:t>
      </w:r>
    </w:p>
    <w:p w:rsidR="00D00512" w:rsidRDefault="00D00512" w:rsidP="00D00512">
      <w:pPr>
        <w:numPr>
          <w:ilvl w:val="0"/>
          <w:numId w:val="3"/>
        </w:numPr>
        <w:tabs>
          <w:tab w:val="left" w:pos="1070"/>
        </w:tabs>
        <w:spacing w:before="187" w:after="0" w:line="307" w:lineRule="exact"/>
        <w:ind w:left="284" w:firstLine="69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В случае принятия решения, предусмотренного подпунктом «г» пункта 11 настоящего Положения, Уведомление, заключение и другие материалы направляются в Комиссию.</w:t>
      </w:r>
    </w:p>
    <w:p w:rsidR="00D00512" w:rsidRDefault="00D00512" w:rsidP="00D00512">
      <w:pPr>
        <w:widowControl w:val="0"/>
        <w:autoSpaceDE w:val="0"/>
        <w:autoSpaceDN w:val="0"/>
        <w:adjustRightInd w:val="0"/>
        <w:spacing w:after="0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13F67" w:rsidRDefault="00F13F67">
      <w:bookmarkStart w:id="0" w:name="_GoBack"/>
      <w:bookmarkEnd w:id="0"/>
    </w:p>
    <w:sectPr w:rsidR="00F13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F4958"/>
    <w:multiLevelType w:val="singleLevel"/>
    <w:tmpl w:val="D2E68294"/>
    <w:lvl w:ilvl="0">
      <w:start w:val="12"/>
      <w:numFmt w:val="decimal"/>
      <w:lvlText w:val="%1."/>
      <w:lvlJc w:val="left"/>
      <w:pPr>
        <w:ind w:left="0" w:firstLine="0"/>
      </w:pPr>
    </w:lvl>
  </w:abstractNum>
  <w:abstractNum w:abstractNumId="1">
    <w:nsid w:val="5F950EE0"/>
    <w:multiLevelType w:val="singleLevel"/>
    <w:tmpl w:val="C7361230"/>
    <w:lvl w:ilvl="0">
      <w:start w:val="5"/>
      <w:numFmt w:val="decimal"/>
      <w:lvlText w:val="%1."/>
      <w:lvlJc w:val="left"/>
      <w:pPr>
        <w:ind w:left="0" w:firstLine="0"/>
      </w:pPr>
    </w:lvl>
  </w:abstractNum>
  <w:abstractNum w:abstractNumId="2">
    <w:nsid w:val="7C396EA8"/>
    <w:multiLevelType w:val="singleLevel"/>
    <w:tmpl w:val="06183F74"/>
    <w:lvl w:ilvl="0">
      <w:start w:val="8"/>
      <w:numFmt w:val="decimal"/>
      <w:lvlText w:val="%1."/>
      <w:lvlJc w:val="left"/>
      <w:pPr>
        <w:ind w:left="0" w:firstLine="0"/>
      </w:pPr>
    </w:lvl>
  </w:abstractNum>
  <w:num w:numId="1">
    <w:abstractNumId w:val="1"/>
    <w:lvlOverride w:ilvl="0">
      <w:startOverride w:val="5"/>
    </w:lvlOverride>
  </w:num>
  <w:num w:numId="2">
    <w:abstractNumId w:val="2"/>
    <w:lvlOverride w:ilvl="0">
      <w:startOverride w:val="8"/>
    </w:lvlOverride>
  </w:num>
  <w:num w:numId="3">
    <w:abstractNumId w:val="0"/>
    <w:lvlOverride w:ilvl="0">
      <w:startOverride w:val="1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F64"/>
    <w:rsid w:val="00796F64"/>
    <w:rsid w:val="00D00512"/>
    <w:rsid w:val="00F1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512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512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7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1457</Words>
  <Characters>8305</Characters>
  <Application>Microsoft Office Word</Application>
  <DocSecurity>0</DocSecurity>
  <Lines>69</Lines>
  <Paragraphs>19</Paragraphs>
  <ScaleCrop>false</ScaleCrop>
  <Company/>
  <LinksUpToDate>false</LinksUpToDate>
  <CharactersWithSpaces>9743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Антаманова Т.А.</dc:creator>
  <cp:keywords/>
  <dc:description/>
  <cp:lastModifiedBy>Антаманова Т.А.</cp:lastModifiedBy>
  <cp:revision>2</cp:revision>
  <dcterms:created xsi:type="dcterms:W3CDTF">2026-02-04T12:33:00Z</dcterms:created>
  <dcterms:modified xsi:type="dcterms:W3CDTF">2026-02-04T12:33:00Z</dcterms:modified>
</cp:coreProperties>
</file>